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720" w:firstLineChars="200"/>
        <w:jc w:val="center"/>
        <w:textAlignment w:val="auto"/>
        <w:rPr>
          <w:rFonts w:hint="eastAsia" w:ascii="宋体" w:hAnsi="宋体" w:eastAsia="宋体" w:cs="宋体"/>
          <w:i w:val="0"/>
          <w:caps w:val="0"/>
          <w:color w:val="000000"/>
          <w:spacing w:val="0"/>
          <w:kern w:val="0"/>
          <w:sz w:val="36"/>
          <w:szCs w:val="36"/>
          <w:lang w:val="en-US" w:eastAsia="zh-CN" w:bidi="ar"/>
        </w:rPr>
      </w:pPr>
      <w:r>
        <w:rPr>
          <w:rFonts w:hint="eastAsia" w:ascii="宋体" w:hAnsi="宋体" w:eastAsia="宋体" w:cs="宋体"/>
          <w:i w:val="0"/>
          <w:caps w:val="0"/>
          <w:color w:val="000000"/>
          <w:spacing w:val="0"/>
          <w:kern w:val="0"/>
          <w:sz w:val="36"/>
          <w:szCs w:val="36"/>
          <w:lang w:val="en-US" w:eastAsia="zh-CN" w:bidi="ar"/>
        </w:rPr>
        <w:t>焦作市司法局机关办公用房改造项目询价招标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720" w:firstLineChars="200"/>
        <w:jc w:val="center"/>
        <w:textAlignment w:val="auto"/>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kern w:val="0"/>
          <w:sz w:val="36"/>
          <w:szCs w:val="36"/>
          <w:lang w:val="en-US" w:eastAsia="zh-CN" w:bidi="ar"/>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仿宋" w:hAnsi="仿宋" w:eastAsia="仿宋" w:cs="仿宋"/>
          <w:sz w:val="32"/>
          <w:szCs w:val="40"/>
          <w:lang w:val="en-US" w:eastAsia="zh-CN"/>
        </w:rPr>
        <w:t>经过市领导同意，我局机关拟搬迁到原焦作市工商行政管理局经济检查支队罚没物资管理中心8楼和焦作市司法局业务技术用房办公。经实地查看，需要按照</w:t>
      </w:r>
      <w:r>
        <w:rPr>
          <w:rFonts w:hint="eastAsia" w:ascii="仿宋" w:hAnsi="仿宋" w:eastAsia="仿宋" w:cs="仿宋"/>
          <w:kern w:val="0"/>
          <w:sz w:val="32"/>
          <w:szCs w:val="32"/>
        </w:rPr>
        <w:t>党政机关办公用房建设标准</w:t>
      </w:r>
      <w:r>
        <w:rPr>
          <w:rFonts w:hint="eastAsia" w:ascii="仿宋" w:hAnsi="仿宋" w:eastAsia="仿宋" w:cs="仿宋"/>
          <w:kern w:val="0"/>
          <w:sz w:val="32"/>
          <w:szCs w:val="32"/>
          <w:lang w:eastAsia="zh-CN"/>
        </w:rPr>
        <w:t>进行简单改造，</w:t>
      </w:r>
      <w:r>
        <w:rPr>
          <w:rFonts w:hint="eastAsia" w:ascii="华文仿宋" w:hAnsi="华文仿宋" w:eastAsia="华文仿宋" w:cs="华文仿宋"/>
          <w:i w:val="0"/>
          <w:caps w:val="0"/>
          <w:color w:val="000000"/>
          <w:spacing w:val="0"/>
          <w:kern w:val="0"/>
          <w:sz w:val="32"/>
          <w:szCs w:val="32"/>
          <w:lang w:val="en-US" w:eastAsia="zh-CN" w:bidi="ar"/>
        </w:rPr>
        <w:t>现将有关办公场所的询价设计施工的事项公告如下：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 xml:space="preserve"> 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1、采购人：焦作市司法局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2、名称：焦作市司法局机关办公用房改造项目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3、项目地点：</w:t>
      </w:r>
      <w:r>
        <w:rPr>
          <w:rFonts w:hint="eastAsia" w:ascii="仿宋" w:hAnsi="仿宋" w:eastAsia="仿宋" w:cs="仿宋"/>
          <w:sz w:val="32"/>
          <w:szCs w:val="40"/>
          <w:lang w:val="en-US" w:eastAsia="zh-CN"/>
        </w:rPr>
        <w:t>焦作市司法局业务技术用房、原焦作市工商行政管理局经济检查支队罚没物资管理中心8楼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4、采购范围：设计施工售后服务。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5、资金来源：单位自筹资金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kern w:val="0"/>
          <w:sz w:val="32"/>
          <w:szCs w:val="32"/>
          <w:lang w:val="en-US" w:eastAsia="zh-CN" w:bidi="ar"/>
        </w:rPr>
      </w:pPr>
      <w:r>
        <w:rPr>
          <w:rFonts w:hint="eastAsia" w:ascii="华文仿宋" w:hAnsi="华文仿宋" w:eastAsia="华文仿宋" w:cs="华文仿宋"/>
          <w:i w:val="0"/>
          <w:caps w:val="0"/>
          <w:color w:val="000000"/>
          <w:spacing w:val="0"/>
          <w:kern w:val="0"/>
          <w:sz w:val="32"/>
          <w:szCs w:val="32"/>
          <w:lang w:val="en-US" w:eastAsia="zh-CN" w:bidi="ar"/>
        </w:rPr>
        <w:t>6、质量要求：合格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en-US" w:eastAsia="zh-CN" w:bidi="ar-SA"/>
        </w:rPr>
        <w:t>7、</w:t>
      </w:r>
      <w:r>
        <w:rPr>
          <w:rFonts w:hint="eastAsia" w:ascii="华文仿宋" w:hAnsi="华文仿宋" w:eastAsia="华文仿宋" w:cs="华文仿宋"/>
          <w:kern w:val="0"/>
          <w:sz w:val="32"/>
          <w:szCs w:val="32"/>
          <w:lang w:val="zh-CN" w:eastAsia="zh-CN" w:bidi="ar-SA"/>
        </w:rPr>
        <w:t>合同履行期限：</w:t>
      </w:r>
      <w:r>
        <w:rPr>
          <w:rFonts w:hint="eastAsia" w:ascii="华文仿宋" w:hAnsi="华文仿宋" w:eastAsia="华文仿宋" w:cs="华文仿宋"/>
          <w:kern w:val="0"/>
          <w:sz w:val="32"/>
          <w:szCs w:val="32"/>
          <w:lang w:val="en-US" w:eastAsia="zh-CN" w:bidi="ar-SA"/>
        </w:rPr>
        <w:t>15</w:t>
      </w:r>
      <w:r>
        <w:rPr>
          <w:rFonts w:hint="eastAsia" w:ascii="华文仿宋" w:hAnsi="华文仿宋" w:eastAsia="华文仿宋" w:cs="华文仿宋"/>
          <w:kern w:val="0"/>
          <w:sz w:val="32"/>
          <w:szCs w:val="32"/>
          <w:lang w:val="zh-CN" w:eastAsia="zh-CN" w:bidi="ar-SA"/>
        </w:rPr>
        <w:t>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黑体" w:hAnsi="黑体" w:eastAsia="黑体" w:cs="黑体"/>
          <w:caps w:val="0"/>
          <w:color w:val="000000"/>
          <w:spacing w:val="0"/>
          <w:sz w:val="32"/>
          <w:szCs w:val="32"/>
          <w:lang w:eastAsia="zh-CN"/>
        </w:rPr>
      </w:pPr>
      <w:r>
        <w:rPr>
          <w:rFonts w:hint="eastAsia" w:ascii="黑体" w:hAnsi="黑体" w:eastAsia="黑体" w:cs="黑体"/>
          <w:caps w:val="0"/>
          <w:color w:val="000000"/>
          <w:spacing w:val="0"/>
          <w:sz w:val="32"/>
          <w:szCs w:val="32"/>
        </w:rPr>
        <w:t>二、</w:t>
      </w:r>
      <w:r>
        <w:rPr>
          <w:rFonts w:hint="eastAsia" w:ascii="黑体" w:hAnsi="黑体" w:eastAsia="黑体" w:cs="黑体"/>
          <w:caps w:val="0"/>
          <w:color w:val="000000"/>
          <w:spacing w:val="0"/>
          <w:sz w:val="32"/>
          <w:szCs w:val="32"/>
          <w:lang w:eastAsia="zh-CN"/>
        </w:rPr>
        <w:t>招标方式：询价招标</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lang w:eastAsia="zh-CN"/>
        </w:rPr>
        <w:t>三、</w:t>
      </w:r>
      <w:r>
        <w:rPr>
          <w:rFonts w:hint="eastAsia" w:ascii="黑体" w:hAnsi="黑体" w:eastAsia="黑体" w:cs="黑体"/>
          <w:caps w:val="0"/>
          <w:color w:val="000000"/>
          <w:spacing w:val="0"/>
          <w:sz w:val="32"/>
          <w:szCs w:val="32"/>
        </w:rPr>
        <w:t>投标人资质要求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1、具有独立承担民事责任的能力。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2、具有良好的商业信誉。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3、</w:t>
      </w:r>
      <w:r>
        <w:rPr>
          <w:rFonts w:hint="eastAsia" w:ascii="华文仿宋" w:hAnsi="华文仿宋" w:eastAsia="华文仿宋" w:cs="华文仿宋"/>
          <w:kern w:val="0"/>
          <w:sz w:val="32"/>
          <w:szCs w:val="32"/>
          <w:lang w:val="zh-CN" w:eastAsia="zh-CN" w:bidi="ar-SA"/>
        </w:rPr>
        <w:t>具有履行合同所必需的设备和专业技术能力。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四、相关资料获取方式及时间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华文仿宋" w:hAnsi="华文仿宋" w:eastAsia="华文仿宋" w:cs="华文仿宋"/>
          <w:sz w:val="32"/>
          <w:szCs w:val="32"/>
          <w:lang w:val="en-US" w:eastAsia="zh-CN"/>
        </w:rPr>
      </w:pPr>
      <w:r>
        <w:rPr>
          <w:rFonts w:ascii="仿宋_GB2312" w:hAnsi="仿宋_GB2312" w:eastAsia="仿宋_GB2312" w:cs="仿宋_GB2312"/>
          <w:i w:val="0"/>
          <w:caps w:val="0"/>
          <w:color w:val="000000"/>
          <w:spacing w:val="0"/>
          <w:kern w:val="0"/>
          <w:sz w:val="32"/>
          <w:szCs w:val="32"/>
          <w:lang w:val="en-US" w:eastAsia="zh-CN" w:bidi="ar"/>
        </w:rPr>
        <w:t>投标人于202</w:t>
      </w:r>
      <w:r>
        <w:rPr>
          <w:rFonts w:hint="eastAsia" w:ascii="仿宋_GB2312" w:hAnsi="仿宋_GB2312" w:eastAsia="仿宋_GB2312" w:cs="仿宋_GB2312"/>
          <w:i w:val="0"/>
          <w:caps w:val="0"/>
          <w:color w:val="000000"/>
          <w:spacing w:val="0"/>
          <w:kern w:val="0"/>
          <w:sz w:val="32"/>
          <w:szCs w:val="32"/>
          <w:lang w:val="en-US" w:eastAsia="zh-CN" w:bidi="ar"/>
        </w:rPr>
        <w:t>1</w:t>
      </w:r>
      <w:r>
        <w:rPr>
          <w:rFonts w:ascii="仿宋_GB2312" w:hAnsi="仿宋_GB2312" w:eastAsia="仿宋_GB2312" w:cs="仿宋_GB2312"/>
          <w:i w:val="0"/>
          <w:caps w:val="0"/>
          <w:color w:val="000000"/>
          <w:spacing w:val="0"/>
          <w:kern w:val="0"/>
          <w:sz w:val="32"/>
          <w:szCs w:val="32"/>
          <w:lang w:val="en-US" w:eastAsia="zh-CN" w:bidi="ar"/>
        </w:rPr>
        <w:t>年</w:t>
      </w:r>
      <w:r>
        <w:rPr>
          <w:rFonts w:hint="eastAsia" w:ascii="仿宋_GB2312" w:hAnsi="仿宋_GB2312" w:eastAsia="仿宋_GB2312" w:cs="仿宋_GB2312"/>
          <w:i w:val="0"/>
          <w:caps w:val="0"/>
          <w:color w:val="000000"/>
          <w:spacing w:val="0"/>
          <w:kern w:val="0"/>
          <w:sz w:val="32"/>
          <w:szCs w:val="32"/>
          <w:lang w:val="en-US" w:eastAsia="zh-CN" w:bidi="ar"/>
        </w:rPr>
        <w:t>3</w:t>
      </w:r>
      <w:r>
        <w:rPr>
          <w:rFonts w:ascii="仿宋_GB2312" w:hAnsi="仿宋_GB2312" w:eastAsia="仿宋_GB2312" w:cs="仿宋_GB2312"/>
          <w:i w:val="0"/>
          <w:caps w:val="0"/>
          <w:color w:val="000000"/>
          <w:spacing w:val="0"/>
          <w:kern w:val="0"/>
          <w:sz w:val="32"/>
          <w:szCs w:val="32"/>
          <w:lang w:val="en-US" w:eastAsia="zh-CN" w:bidi="ar"/>
        </w:rPr>
        <w:t>月</w:t>
      </w:r>
      <w:r>
        <w:rPr>
          <w:rFonts w:hint="eastAsia" w:ascii="仿宋_GB2312" w:hAnsi="仿宋_GB2312" w:eastAsia="仿宋_GB2312" w:cs="仿宋_GB2312"/>
          <w:i w:val="0"/>
          <w:caps w:val="0"/>
          <w:color w:val="000000"/>
          <w:spacing w:val="0"/>
          <w:kern w:val="0"/>
          <w:sz w:val="32"/>
          <w:szCs w:val="32"/>
          <w:lang w:val="en-US" w:eastAsia="zh-CN" w:bidi="ar"/>
        </w:rPr>
        <w:t>5</w:t>
      </w:r>
      <w:r>
        <w:rPr>
          <w:rFonts w:ascii="仿宋_GB2312" w:hAnsi="仿宋_GB2312" w:eastAsia="仿宋_GB2312" w:cs="仿宋_GB2312"/>
          <w:i w:val="0"/>
          <w:caps w:val="0"/>
          <w:color w:val="000000"/>
          <w:spacing w:val="0"/>
          <w:kern w:val="0"/>
          <w:sz w:val="32"/>
          <w:szCs w:val="32"/>
          <w:lang w:val="en-US" w:eastAsia="zh-CN" w:bidi="ar"/>
        </w:rPr>
        <w:t>日，到市司法局（丰收路邮政大厦100</w:t>
      </w:r>
      <w:r>
        <w:rPr>
          <w:rFonts w:hint="eastAsia" w:ascii="仿宋_GB2312" w:hAnsi="仿宋_GB2312" w:eastAsia="仿宋_GB2312" w:cs="仿宋_GB2312"/>
          <w:i w:val="0"/>
          <w:caps w:val="0"/>
          <w:color w:val="000000"/>
          <w:spacing w:val="0"/>
          <w:kern w:val="0"/>
          <w:sz w:val="32"/>
          <w:szCs w:val="32"/>
          <w:lang w:val="en-US" w:eastAsia="zh-CN" w:bidi="ar"/>
        </w:rPr>
        <w:t>5</w:t>
      </w:r>
      <w:r>
        <w:rPr>
          <w:rFonts w:ascii="仿宋_GB2312" w:hAnsi="仿宋_GB2312" w:eastAsia="仿宋_GB2312" w:cs="仿宋_GB2312"/>
          <w:i w:val="0"/>
          <w:caps w:val="0"/>
          <w:color w:val="000000"/>
          <w:spacing w:val="0"/>
          <w:kern w:val="0"/>
          <w:sz w:val="32"/>
          <w:szCs w:val="32"/>
          <w:lang w:val="en-US" w:eastAsia="zh-CN" w:bidi="ar"/>
        </w:rPr>
        <w:t>房间）报名并</w:t>
      </w:r>
      <w:r>
        <w:rPr>
          <w:rFonts w:hint="eastAsia" w:ascii="仿宋_GB2312" w:hAnsi="仿宋_GB2312" w:eastAsia="仿宋_GB2312" w:cs="仿宋_GB2312"/>
          <w:i w:val="0"/>
          <w:caps w:val="0"/>
          <w:color w:val="000000"/>
          <w:spacing w:val="0"/>
          <w:kern w:val="0"/>
          <w:sz w:val="32"/>
          <w:szCs w:val="32"/>
          <w:lang w:val="en-US" w:eastAsia="zh-CN" w:bidi="ar"/>
        </w:rPr>
        <w:t>实地</w:t>
      </w:r>
      <w:r>
        <w:rPr>
          <w:rFonts w:hint="eastAsia" w:ascii="华文仿宋" w:hAnsi="华文仿宋" w:eastAsia="华文仿宋" w:cs="华文仿宋"/>
          <w:sz w:val="32"/>
          <w:szCs w:val="32"/>
        </w:rPr>
        <w:t>踏勘现场</w:t>
      </w:r>
      <w:r>
        <w:rPr>
          <w:rFonts w:hint="eastAsia" w:ascii="华文仿宋" w:hAnsi="华文仿宋" w:eastAsia="华文仿宋" w:cs="华文仿宋"/>
          <w:sz w:val="32"/>
          <w:szCs w:val="32"/>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eastAsia="zh-CN"/>
        </w:rPr>
        <w:t>五</w:t>
      </w:r>
      <w:r>
        <w:rPr>
          <w:rFonts w:hint="eastAsia" w:ascii="黑体" w:hAnsi="黑体" w:eastAsia="黑体" w:cs="黑体"/>
          <w:i w:val="0"/>
          <w:caps w:val="0"/>
          <w:color w:val="000000"/>
          <w:spacing w:val="0"/>
          <w:sz w:val="32"/>
          <w:szCs w:val="32"/>
        </w:rPr>
        <w:t>、</w:t>
      </w:r>
      <w:r>
        <w:rPr>
          <w:rFonts w:hint="eastAsia" w:ascii="黑体" w:hAnsi="黑体" w:eastAsia="黑体" w:cs="黑体"/>
          <w:b/>
          <w:bCs/>
          <w:color w:val="auto"/>
          <w:kern w:val="0"/>
          <w:sz w:val="32"/>
          <w:szCs w:val="32"/>
          <w:lang w:val="zh-CN" w:eastAsia="zh-CN"/>
        </w:rPr>
        <w:t>提交投标文件截止时间和地点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、投标文件递交的截止时间为202</w:t>
      </w: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3</w:t>
      </w:r>
      <w:r>
        <w:rPr>
          <w:rFonts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8</w:t>
      </w:r>
      <w:r>
        <w:rPr>
          <w:rFonts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lang w:val="en-US" w:eastAsia="zh-CN"/>
        </w:rPr>
        <w:t>9点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eastAsia="zh-CN"/>
        </w:rPr>
        <w:t>地点：焦作市丰收路邮政大厦</w:t>
      </w:r>
      <w:r>
        <w:rPr>
          <w:rFonts w:hint="eastAsia" w:ascii="仿宋_GB2312" w:hAnsi="仿宋_GB2312" w:eastAsia="仿宋_GB2312" w:cs="仿宋_GB2312"/>
          <w:i w:val="0"/>
          <w:caps w:val="0"/>
          <w:color w:val="000000"/>
          <w:spacing w:val="0"/>
          <w:sz w:val="32"/>
          <w:szCs w:val="32"/>
          <w:lang w:val="en-US" w:eastAsia="zh-CN"/>
        </w:rPr>
        <w:t>1005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ascii="仿宋_GB2312" w:hAnsi="仿宋_GB2312" w:eastAsia="仿宋_GB2312" w:cs="仿宋_GB2312"/>
          <w:i w:val="0"/>
          <w:caps w:val="0"/>
          <w:color w:val="000000"/>
          <w:spacing w:val="0"/>
          <w:sz w:val="32"/>
          <w:szCs w:val="32"/>
        </w:rPr>
      </w:pPr>
      <w:r>
        <w:rPr>
          <w:rFonts w:ascii="仿宋_GB2312" w:hAnsi="仿宋_GB2312" w:eastAsia="仿宋_GB2312" w:cs="仿宋_GB2312"/>
          <w:i w:val="0"/>
          <w:caps w:val="0"/>
          <w:color w:val="000000"/>
          <w:spacing w:val="0"/>
          <w:sz w:val="32"/>
          <w:szCs w:val="32"/>
        </w:rPr>
        <w:t>逾期送达的或者未送达指定地点的投标文件，招标人不予受理。</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rPr>
          <w:rFonts w:hint="eastAsia" w:ascii="宋体" w:hAnsi="宋体" w:eastAsia="宋体" w:cs="宋体"/>
          <w:b/>
          <w:bCs/>
          <w:kern w:val="0"/>
          <w:sz w:val="32"/>
          <w:szCs w:val="32"/>
          <w:lang w:val="zh-CN" w:eastAsia="zh-CN" w:bidi="ar-SA"/>
        </w:rPr>
      </w:pPr>
      <w:r>
        <w:rPr>
          <w:rFonts w:hint="eastAsia" w:ascii="宋体" w:hAnsi="宋体" w:eastAsia="宋体" w:cs="宋体"/>
          <w:b/>
          <w:bCs/>
          <w:kern w:val="0"/>
          <w:sz w:val="32"/>
          <w:szCs w:val="32"/>
          <w:lang w:val="zh-CN" w:eastAsia="zh-CN" w:bidi="ar-SA"/>
        </w:rPr>
        <w:t>开标时间和方式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宋体" w:hAnsi="宋体" w:eastAsia="仿宋_GB2312" w:cs="宋体"/>
          <w:b/>
          <w:bCs/>
          <w:kern w:val="0"/>
          <w:sz w:val="32"/>
          <w:szCs w:val="32"/>
          <w:lang w:val="zh-CN" w:eastAsia="zh-CN" w:bidi="ar-SA"/>
        </w:rPr>
      </w:pPr>
      <w:r>
        <w:rPr>
          <w:rFonts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3</w:t>
      </w:r>
      <w:r>
        <w:rPr>
          <w:rFonts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8</w:t>
      </w:r>
      <w:r>
        <w:rPr>
          <w:rFonts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lang w:eastAsia="zh-CN"/>
        </w:rPr>
        <w:t>，现场开标最接近预算额者中标</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zh-CN" w:eastAsia="zh-CN" w:bidi="ar-SA"/>
        </w:rPr>
        <w:t>七、公告期限</w:t>
      </w:r>
      <w:r>
        <w:rPr>
          <w:rFonts w:hint="eastAsia" w:ascii="宋体" w:hAnsi="宋体" w:eastAsia="宋体" w:cs="宋体"/>
          <w:b/>
          <w:bCs/>
          <w:kern w:val="0"/>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000000"/>
          <w:spacing w:val="0"/>
          <w:sz w:val="32"/>
          <w:szCs w:val="32"/>
        </w:rPr>
      </w:pPr>
      <w:r>
        <w:rPr>
          <w:rFonts w:hint="eastAsia" w:ascii="华文仿宋" w:hAnsi="华文仿宋" w:eastAsia="华文仿宋" w:cs="华文仿宋"/>
          <w:kern w:val="0"/>
          <w:sz w:val="32"/>
          <w:szCs w:val="32"/>
          <w:lang w:val="zh-CN" w:eastAsia="zh-CN" w:bidi="ar-SA"/>
        </w:rPr>
        <w:t>自本公告在焦作市司法局网站发布之日起5个工作日。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黑体" w:hAnsi="黑体" w:eastAsia="黑体" w:cs="黑体"/>
          <w:sz w:val="32"/>
          <w:szCs w:val="32"/>
        </w:rPr>
      </w:pPr>
      <w:r>
        <w:rPr>
          <w:rFonts w:hint="eastAsia" w:ascii="黑体" w:hAnsi="黑体" w:eastAsia="黑体" w:cs="黑体"/>
          <w:b/>
          <w:bCs/>
          <w:kern w:val="0"/>
          <w:sz w:val="32"/>
          <w:szCs w:val="32"/>
          <w:lang w:val="zh-CN" w:eastAsia="zh-CN" w:bidi="ar-SA"/>
        </w:rPr>
        <w:t>八、</w:t>
      </w:r>
      <w:r>
        <w:rPr>
          <w:rFonts w:hint="eastAsia" w:ascii="黑体" w:hAnsi="黑体" w:eastAsia="黑体" w:cs="黑体"/>
          <w:b w:val="0"/>
          <w:bCs w:val="0"/>
          <w:kern w:val="0"/>
          <w:sz w:val="32"/>
          <w:szCs w:val="32"/>
          <w:lang w:val="zh-CN" w:eastAsia="zh-CN" w:bidi="ar-SA"/>
        </w:rPr>
        <w:t>投标文件</w:t>
      </w:r>
      <w:r>
        <w:rPr>
          <w:rFonts w:hint="eastAsia" w:ascii="黑体" w:hAnsi="黑体" w:eastAsia="黑体" w:cs="黑体"/>
          <w:b w:val="0"/>
          <w:bCs w:val="0"/>
          <w:sz w:val="32"/>
          <w:szCs w:val="32"/>
        </w:rPr>
        <w:t>装订</w:t>
      </w:r>
      <w:r>
        <w:rPr>
          <w:rFonts w:hint="eastAsia" w:ascii="黑体" w:hAnsi="黑体" w:eastAsia="黑体" w:cs="黑体"/>
          <w:b w:val="0"/>
          <w:bCs w:val="0"/>
          <w:sz w:val="32"/>
          <w:szCs w:val="32"/>
          <w:lang w:eastAsia="zh-CN"/>
        </w:rPr>
        <w:t>及</w:t>
      </w:r>
      <w:r>
        <w:rPr>
          <w:rFonts w:hint="eastAsia" w:ascii="黑体" w:hAnsi="黑体" w:eastAsia="黑体" w:cs="黑体"/>
          <w:b w:val="0"/>
          <w:bCs w:val="0"/>
          <w:sz w:val="32"/>
          <w:szCs w:val="32"/>
        </w:rPr>
        <w:t>密封要求</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投标</w:t>
      </w:r>
      <w:r>
        <w:rPr>
          <w:rFonts w:hint="eastAsia" w:ascii="华文仿宋" w:hAnsi="华文仿宋" w:eastAsia="华文仿宋" w:cs="华文仿宋"/>
          <w:sz w:val="32"/>
          <w:szCs w:val="32"/>
          <w:lang w:eastAsia="zh-CN"/>
        </w:rPr>
        <w:t>资料及报价要求一式三份打印，每页加盖单位章并</w:t>
      </w:r>
      <w:r>
        <w:rPr>
          <w:rFonts w:hint="eastAsia" w:ascii="华文仿宋" w:hAnsi="华文仿宋" w:eastAsia="华文仿宋" w:cs="华文仿宋"/>
          <w:sz w:val="32"/>
          <w:szCs w:val="32"/>
        </w:rPr>
        <w:t>密封</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投标文件封套上应写明以下内容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投标人地址</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（项目名称）项目投标文件在</w:t>
      </w:r>
      <w:r>
        <w:rPr>
          <w:rFonts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3</w:t>
      </w:r>
      <w:r>
        <w:rPr>
          <w:rFonts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8</w:t>
      </w:r>
      <w:r>
        <w:rPr>
          <w:rFonts w:ascii="仿宋_GB2312" w:hAnsi="仿宋_GB2312" w:eastAsia="仿宋_GB2312" w:cs="仿宋_GB2312"/>
          <w:i w:val="0"/>
          <w:caps w:val="0"/>
          <w:color w:val="000000"/>
          <w:spacing w:val="0"/>
          <w:sz w:val="32"/>
          <w:szCs w:val="32"/>
        </w:rPr>
        <w:t>日</w:t>
      </w:r>
      <w:r>
        <w:rPr>
          <w:rFonts w:hint="eastAsia" w:ascii="华文仿宋" w:hAnsi="华文仿宋" w:eastAsia="华文仿宋" w:cs="华文仿宋"/>
          <w:sz w:val="32"/>
          <w:szCs w:val="32"/>
        </w:rPr>
        <w:t>前不得开启</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宋体" w:hAnsi="宋体" w:eastAsia="宋体" w:cs="宋体"/>
          <w:b/>
          <w:bCs/>
          <w:kern w:val="0"/>
          <w:sz w:val="32"/>
          <w:szCs w:val="32"/>
          <w:lang w:val="zh-CN" w:eastAsia="zh-CN" w:bidi="ar-SA"/>
        </w:rPr>
      </w:pPr>
      <w:r>
        <w:rPr>
          <w:rFonts w:hint="eastAsia" w:ascii="宋体" w:hAnsi="宋体" w:eastAsia="宋体" w:cs="宋体"/>
          <w:b/>
          <w:bCs/>
          <w:kern w:val="0"/>
          <w:sz w:val="32"/>
          <w:szCs w:val="32"/>
          <w:lang w:val="zh-CN" w:eastAsia="zh-CN" w:bidi="ar-SA"/>
        </w:rPr>
        <w:t>九、其他补充事宜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1、</w:t>
      </w:r>
      <w:r>
        <w:rPr>
          <w:rFonts w:hint="eastAsia" w:ascii="华文仿宋" w:hAnsi="华文仿宋" w:eastAsia="华文仿宋" w:cs="华文仿宋"/>
          <w:kern w:val="0"/>
          <w:sz w:val="32"/>
          <w:szCs w:val="32"/>
          <w:lang w:val="zh-CN" w:eastAsia="zh-CN" w:bidi="ar-SA"/>
        </w:rPr>
        <w:t>为做好疫情防控工作，请各供应商做好个人防护措施，每个投标单位只允许法定代表人或其委托代理人一人参加谈判会议（带身份证原件）。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2、</w:t>
      </w:r>
      <w:r>
        <w:rPr>
          <w:rFonts w:hint="eastAsia" w:ascii="华文仿宋" w:hAnsi="华文仿宋" w:eastAsia="华文仿宋" w:cs="华文仿宋"/>
          <w:kern w:val="0"/>
          <w:sz w:val="32"/>
          <w:szCs w:val="32"/>
          <w:lang w:val="zh-CN" w:eastAsia="zh-CN" w:bidi="ar-SA"/>
        </w:rPr>
        <w:t>会议开始前请各供应商及相关人员配合工作人员做好信息登记、消毒、体温检测等工作。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3、</w:t>
      </w:r>
      <w:r>
        <w:rPr>
          <w:rFonts w:hint="eastAsia" w:ascii="华文仿宋" w:hAnsi="华文仿宋" w:eastAsia="华文仿宋" w:cs="华文仿宋"/>
          <w:kern w:val="0"/>
          <w:sz w:val="32"/>
          <w:szCs w:val="32"/>
          <w:lang w:val="zh-CN" w:eastAsia="zh-CN" w:bidi="ar-SA"/>
        </w:rPr>
        <w:t>为确保投标文件递交时间充分，请各参与人提前到达开标现场。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宋体" w:hAnsi="宋体" w:eastAsia="宋体" w:cs="宋体"/>
          <w:b/>
          <w:bCs/>
          <w:kern w:val="0"/>
          <w:sz w:val="32"/>
          <w:szCs w:val="32"/>
          <w:lang w:val="zh-CN" w:eastAsia="zh-CN" w:bidi="ar-SA"/>
        </w:rPr>
      </w:pPr>
      <w:r>
        <w:rPr>
          <w:rFonts w:hint="eastAsia" w:ascii="仿宋" w:hAnsi="仿宋" w:eastAsia="仿宋" w:cs="仿宋"/>
          <w:b w:val="0"/>
          <w:bCs w:val="0"/>
          <w:kern w:val="0"/>
          <w:sz w:val="32"/>
          <w:szCs w:val="32"/>
          <w:lang w:val="zh-CN" w:eastAsia="zh-CN" w:bidi="ar-SA"/>
        </w:rPr>
        <w:t>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zh-CN" w:eastAsia="zh-CN" w:bidi="ar-SA"/>
        </w:rPr>
        <w:t>名称：</w:t>
      </w:r>
      <w:r>
        <w:rPr>
          <w:rFonts w:hint="eastAsia" w:ascii="华文仿宋" w:hAnsi="华文仿宋" w:eastAsia="华文仿宋" w:cs="华文仿宋"/>
          <w:kern w:val="0"/>
          <w:sz w:val="32"/>
          <w:szCs w:val="32"/>
          <w:lang w:val="en-US" w:eastAsia="zh-CN" w:bidi="ar-SA"/>
        </w:rPr>
        <w:t xml:space="preserve"> 焦作市司法局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地址：山阳区丰收路邮政大厦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zh-CN" w:eastAsia="zh-CN" w:bidi="ar-SA"/>
        </w:rPr>
        <w:t>联系电话：</w:t>
      </w:r>
      <w:r>
        <w:rPr>
          <w:rFonts w:hint="eastAsia" w:ascii="华文仿宋" w:hAnsi="华文仿宋" w:eastAsia="华文仿宋" w:cs="华文仿宋"/>
          <w:kern w:val="0"/>
          <w:sz w:val="32"/>
          <w:szCs w:val="32"/>
          <w:lang w:val="en-US" w:eastAsia="zh-CN" w:bidi="ar-SA"/>
        </w:rPr>
        <w:t>3569818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5760" w:firstLineChars="1800"/>
        <w:jc w:val="both"/>
        <w:textAlignment w:val="auto"/>
        <w:rPr>
          <w:rFonts w:hint="default"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en-US" w:eastAsia="zh-CN" w:bidi="ar-SA"/>
        </w:rPr>
        <w:t>2021年2月25日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663B"/>
    <w:multiLevelType w:val="singleLevel"/>
    <w:tmpl w:val="0A4B66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E5832"/>
    <w:rsid w:val="020E5832"/>
    <w:rsid w:val="41707B4E"/>
    <w:rsid w:val="4D6C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2021-02-25T06:54:00Z</dcterms:created>
  <dc:creator>郑有山</dc:creator>
  <cp:lastModifiedBy>吧啦</cp:lastModifiedBy>
  <dcterms:modified xsi:type="dcterms:W3CDTF">2021-03-01T09:26:13Z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